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华文楷体" w:hAnsi="华文楷体" w:eastAsia="华文楷体" w:cs="华文楷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-1052830</wp:posOffset>
            </wp:positionV>
            <wp:extent cx="1487170" cy="474345"/>
            <wp:effectExtent l="0" t="0" r="17780" b="1905"/>
            <wp:wrapNone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楷体" w:hAnsi="楷体" w:eastAsia="楷体" w:cs="楷体"/>
          <w:b/>
          <w:bCs/>
          <w:sz w:val="48"/>
          <w:szCs w:val="48"/>
        </w:rPr>
      </w:pPr>
      <w:r>
        <w:rPr>
          <w:rFonts w:hint="eastAsia" w:ascii="楷体" w:hAnsi="楷体" w:eastAsia="楷体" w:cs="楷体"/>
          <w:b/>
          <w:bCs/>
          <w:sz w:val="48"/>
          <w:szCs w:val="48"/>
        </w:rPr>
        <w:t>普益标准·全国银行理财市场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48"/>
          <w:szCs w:val="48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公众号展示版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spacing w:line="360" w:lineRule="auto"/>
        <w:jc w:val="center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月份全国银行理财市场指数报告</w:t>
      </w:r>
    </w:p>
    <w:p>
      <w:pPr>
        <w:spacing w:line="360" w:lineRule="auto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——现金管理产品收益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持续下行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，</w:t>
      </w:r>
      <w:r>
        <w:rPr>
          <w:rFonts w:ascii="楷体" w:hAnsi="楷体" w:eastAsia="楷体" w:cs="楷体"/>
          <w:b/>
          <w:bCs/>
          <w:sz w:val="28"/>
          <w:szCs w:val="28"/>
        </w:rPr>
        <w:t>六个月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投资周期产品过去半年收益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</w:rPr>
        <w:t>达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t>2.15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</w:rPr>
        <w:t>%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一、精选理财产品样本</w:t>
      </w:r>
      <w:r>
        <w:rPr>
          <w:rStyle w:val="10"/>
          <w:rFonts w:hint="eastAsia" w:ascii="楷体" w:hAnsi="楷体" w:eastAsia="楷体" w:cs="楷体"/>
          <w:b/>
          <w:bCs/>
          <w:sz w:val="28"/>
          <w:szCs w:val="28"/>
        </w:rPr>
        <w:footnoteReference w:id="0"/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（1）现金管理类产品60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面向全国客户销售的，6家国有行理财公司（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款产品）、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家股份行理财公司（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款产品）、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家股份行（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款产品）、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家城商行理财公司（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款产品）、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家城商行（2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款产品）、1家农商行理财公司（1款产品）及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家农商行（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款产品）发行的</w:t>
      </w:r>
      <w:bookmarkStart w:id="0" w:name="_GoBack"/>
      <w:bookmarkEnd w:id="0"/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（2）六个月投资周期产品60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面向全国客户销售的，6家国有行理财公司（10款产品）、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家股份行理财公司（1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款产品）、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家股份行（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款产品）、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家城商行理财公司（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款产品）、2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家城商行（2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款产品）、1家农商行理财公司（1款产品）及5家农商行（5款产品）发行的固定收益类、中低投资风险、六个月投资周期产品。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（3）一年投资周期产品60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面向全国客户销售的，6家国有行理财公司（10款产品）、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家股份行理财公司（1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款产品）、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家股份行（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款产品）、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家城商行理财公司（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款产品）、2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家城商行（2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款产品）、1家农商行理财公司（1款产品）及5家农商行（5款产品）发行的固定收益类、中低投资风险、一年投资周期产品。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二、精选理财产品收益情况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（1）现金管理类产品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持续下行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30</w:t>
      </w:r>
      <w:r>
        <w:rPr>
          <w:rFonts w:hint="eastAsia" w:ascii="楷体" w:hAnsi="楷体" w:eastAsia="楷体" w:cs="楷体"/>
          <w:sz w:val="24"/>
        </w:rPr>
        <w:t>日，全国精选60款现金管理产品当周</w:t>
      </w:r>
      <w:r>
        <w:rPr>
          <w:rStyle w:val="10"/>
          <w:rFonts w:hint="eastAsia" w:ascii="楷体" w:hAnsi="楷体" w:eastAsia="楷体" w:cs="楷体"/>
          <w:sz w:val="24"/>
        </w:rPr>
        <w:footnoteReference w:id="1"/>
      </w:r>
      <w:r>
        <w:rPr>
          <w:rFonts w:hint="eastAsia" w:ascii="楷体" w:hAnsi="楷体" w:eastAsia="楷体" w:cs="楷体"/>
          <w:sz w:val="24"/>
        </w:rPr>
        <w:t>七日年化收益率平均值为</w:t>
      </w:r>
      <w:r>
        <w:rPr>
          <w:rFonts w:hint="eastAsia" w:ascii="楷体" w:hAnsi="楷体" w:eastAsia="楷体" w:cs="楷体"/>
          <w:sz w:val="24"/>
          <w:lang w:val="en-US" w:eastAsia="zh-CN"/>
        </w:rPr>
        <w:t>2.17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23</w:t>
      </w:r>
      <w:r>
        <w:rPr>
          <w:rFonts w:hint="eastAsia" w:ascii="楷体" w:hAnsi="楷体" w:eastAsia="楷体" w:cs="楷体"/>
          <w:sz w:val="24"/>
        </w:rPr>
        <w:t>日当周均值环比</w:t>
      </w:r>
      <w:r>
        <w:rPr>
          <w:rFonts w:hint="eastAsia" w:ascii="楷体" w:hAnsi="楷体" w:eastAsia="楷体" w:cs="楷体"/>
          <w:sz w:val="24"/>
          <w:lang w:val="en-US" w:eastAsia="zh-CN"/>
        </w:rPr>
        <w:t>下降2</w:t>
      </w:r>
      <w:r>
        <w:rPr>
          <w:rFonts w:hint="eastAsia" w:ascii="楷体" w:hAnsi="楷体" w:eastAsia="楷体" w:cs="楷体"/>
          <w:sz w:val="24"/>
        </w:rPr>
        <w:t>BP，较基期周均值下降</w:t>
      </w:r>
      <w:r>
        <w:rPr>
          <w:rFonts w:hint="eastAsia" w:ascii="楷体" w:hAnsi="楷体" w:eastAsia="楷体" w:cs="楷体"/>
          <w:sz w:val="24"/>
          <w:lang w:val="en-US" w:eastAsia="zh-CN"/>
        </w:rPr>
        <w:t>110</w:t>
      </w:r>
      <w:r>
        <w:rPr>
          <w:rFonts w:hint="eastAsia" w:ascii="楷体" w:hAnsi="楷体" w:eastAsia="楷体" w:cs="楷体"/>
          <w:sz w:val="24"/>
        </w:rPr>
        <w:t>BP。具体</w:t>
      </w:r>
      <w:r>
        <w:rPr>
          <w:rFonts w:hint="eastAsia" w:ascii="楷体" w:hAnsi="楷体" w:eastAsia="楷体" w:cs="楷体"/>
          <w:sz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</w:rPr>
        <w:t>月份，全国精选60款现金管理类产品周均七日年化收益</w:t>
      </w:r>
      <w:r>
        <w:rPr>
          <w:rFonts w:hint="eastAsia" w:ascii="楷体" w:hAnsi="楷体" w:eastAsia="楷体" w:cs="楷体"/>
          <w:sz w:val="24"/>
          <w:lang w:val="en-US" w:eastAsia="zh-CN"/>
        </w:rPr>
        <w:t>持续下降</w:t>
      </w:r>
      <w:r>
        <w:rPr>
          <w:rFonts w:hint="eastAsia" w:ascii="楷体" w:hAnsi="楷体" w:eastAsia="楷体" w:cs="楷体"/>
          <w:sz w:val="24"/>
        </w:rPr>
        <w:t>，由月初周均值</w:t>
      </w:r>
      <w:r>
        <w:rPr>
          <w:rFonts w:hint="eastAsia" w:ascii="楷体" w:hAnsi="楷体" w:eastAsia="楷体" w:cs="楷体"/>
          <w:sz w:val="24"/>
          <w:lang w:val="en-US" w:eastAsia="zh-CN"/>
        </w:rPr>
        <w:t>2.29%下降至</w:t>
      </w:r>
      <w:r>
        <w:rPr>
          <w:rFonts w:hint="eastAsia" w:ascii="楷体" w:hAnsi="楷体" w:eastAsia="楷体" w:cs="楷体"/>
          <w:sz w:val="24"/>
        </w:rPr>
        <w:t>月末周均值</w:t>
      </w:r>
      <w:r>
        <w:rPr>
          <w:rFonts w:hint="eastAsia" w:ascii="楷体" w:hAnsi="楷体" w:eastAsia="楷体" w:cs="楷体"/>
          <w:sz w:val="24"/>
          <w:lang w:val="en-US" w:eastAsia="zh-CN"/>
        </w:rPr>
        <w:t>2.17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7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2023年7月9日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2023年7月16日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2023年7月23日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2023年7月30日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</w:tr>
    </w:tbl>
    <w:p>
      <w:pPr>
        <w:spacing w:line="360" w:lineRule="auto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457190" cy="2967355"/>
                  <wp:effectExtent l="0" t="0" r="10160" b="4445"/>
                  <wp:docPr id="1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（2）六个月投资周期产品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精选60六个月投资周期产品过去6个月投资收益达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2.15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%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月，全国精选60款中低风险六个月投资周期产品收益表现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较好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，过去六个月投资收益达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2.15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下降14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BP，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区间收益有所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Cs w:val="21"/>
          <w:highlight w:val="none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精选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60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款中低风险六个月投资周期产品过去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三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个月投资收益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0.81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下降10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BP，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近期区间收益表现一般。</w:t>
      </w: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全国精选60款六个月投资周期产品所在各月份区间投资收益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</w:trPr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343525" cy="3252470"/>
                  <wp:effectExtent l="0" t="0" r="9525" b="5080"/>
                  <wp:docPr id="12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（3）一年投资周期产品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精选60一年投资周期产品过去6个月投资收益达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2.20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%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月，全国精选60款中低风险一年投资周期产品收益表现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，过去六个月投资收益达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2.20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下降9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BP</w:t>
      </w:r>
      <w:r>
        <w:rPr>
          <w:rFonts w:hint="eastAsia" w:ascii="楷体" w:hAnsi="楷体" w:eastAsia="楷体" w:cs="楷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2023年6月，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一年投资周期产品过去六个月区间收益表现较好，达2.29%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月，全国精选60款中低风险一年投资周期产品过去三个月投资收益为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1.01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上升11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BP，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表现一般</w:t>
      </w:r>
      <w:r>
        <w:rPr>
          <w:rFonts w:hint="eastAsia" w:ascii="楷体" w:hAnsi="楷体" w:eastAsia="楷体" w:cs="楷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2023年3月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一年投资周期产品过去三个月区间投资收益表现较好，达1.38%。</w:t>
      </w:r>
    </w:p>
    <w:p>
      <w:pPr>
        <w:rPr>
          <w:rFonts w:ascii="楷体" w:hAnsi="楷体" w:eastAsia="楷体" w:cs="楷体"/>
          <w:szCs w:val="21"/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3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全国精选60款一年投资周期产品所在各月份区间投资收益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1" w:hRule="atLeast"/>
        </w:trPr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353685" cy="3178175"/>
                  <wp:effectExtent l="0" t="0" r="18415" b="3175"/>
                  <wp:docPr id="13" name="图表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p>
      <w:pPr>
        <w:spacing w:line="360" w:lineRule="auto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三、精选理财产品指数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指数构建方式：将精选理财产品累计净值标准化处理，综合反映精选产品累计净值增减变化情况。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（1）六个月投资周期产品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延续上升态势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109.22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上升0.30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0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7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0.28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1135" cy="2996565"/>
                  <wp:effectExtent l="0" t="0" r="5715" b="13335"/>
                  <wp:docPr id="14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（2）一年投资周期产品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109.37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上升0.40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9.37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9.37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指数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较上月有所上升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，呈现上升趋势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7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0.37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5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3249930"/>
                  <wp:effectExtent l="0" t="0" r="3175" b="7620"/>
                  <wp:docPr id="15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</w:pPr>
      <w:r>
        <w:rPr>
          <w:rStyle w:val="10"/>
        </w:rPr>
        <w:footnoteRef/>
      </w:r>
      <w:r>
        <w:t xml:space="preserve"> </w:t>
      </w:r>
      <w:r>
        <w:rPr>
          <w:rFonts w:hint="eastAsia" w:ascii="楷体" w:hAnsi="楷体" w:eastAsia="楷体" w:cs="楷体"/>
        </w:rPr>
        <w:t>部分产品发生迁移，产品机构名称发生变化，产品样本本身并未更改</w:t>
      </w:r>
    </w:p>
  </w:footnote>
  <w:footnote w:id="1">
    <w:p>
      <w:pPr>
        <w:pStyle w:val="6"/>
      </w:pPr>
      <w:r>
        <w:rPr>
          <w:rStyle w:val="10"/>
        </w:rPr>
        <w:footnoteRef/>
      </w:r>
      <w:r>
        <w:t xml:space="preserve"> </w:t>
      </w:r>
      <w:r>
        <w:rPr>
          <w:rFonts w:hint="eastAsia" w:ascii="楷体" w:hAnsi="楷体" w:eastAsia="楷体" w:cs="楷体"/>
        </w:rPr>
        <w:t>202</w:t>
      </w:r>
      <w:r>
        <w:rPr>
          <w:rFonts w:hint="eastAsia" w:ascii="楷体" w:hAnsi="楷体" w:eastAsia="楷体" w:cs="楷体"/>
          <w:lang w:val="en-US" w:eastAsia="zh-CN"/>
        </w:rPr>
        <w:t>3</w:t>
      </w:r>
      <w:r>
        <w:rPr>
          <w:rFonts w:hint="eastAsia" w:ascii="楷体" w:hAnsi="楷体" w:eastAsia="楷体" w:cs="楷体"/>
        </w:rPr>
        <w:t>年</w:t>
      </w:r>
      <w:r>
        <w:rPr>
          <w:rFonts w:hint="eastAsia" w:ascii="楷体" w:hAnsi="楷体" w:eastAsia="楷体" w:cs="楷体"/>
          <w:lang w:val="en-US" w:eastAsia="zh-CN"/>
        </w:rPr>
        <w:t>7</w:t>
      </w:r>
      <w:r>
        <w:rPr>
          <w:rFonts w:hint="eastAsia" w:ascii="楷体" w:hAnsi="楷体" w:eastAsia="楷体" w:cs="楷体"/>
        </w:rPr>
        <w:t>月</w:t>
      </w:r>
      <w:r>
        <w:rPr>
          <w:rFonts w:hint="eastAsia" w:ascii="楷体" w:hAnsi="楷体" w:eastAsia="楷体" w:cs="楷体"/>
          <w:lang w:val="en-US" w:eastAsia="zh-CN"/>
        </w:rPr>
        <w:t>30</w:t>
      </w:r>
      <w:r>
        <w:rPr>
          <w:rFonts w:hint="eastAsia" w:ascii="楷体" w:hAnsi="楷体" w:eastAsia="楷体" w:cs="楷体"/>
        </w:rPr>
        <w:t>日当周，即所在周的周一至周日的一周平均值</w:t>
      </w:r>
    </w:p>
  </w:footnote>
  <w:footnote w:id="2">
    <w:p>
      <w:pPr>
        <w:pStyle w:val="6"/>
      </w:pPr>
      <w:r>
        <w:rPr>
          <w:rStyle w:val="10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2VlYTk1MjAxOWNhZTRlMDdhYTdmMGQxNDY5ZWMifQ=="/>
  </w:docVars>
  <w:rsids>
    <w:rsidRoot w:val="00051755"/>
    <w:rsid w:val="000227CD"/>
    <w:rsid w:val="00051755"/>
    <w:rsid w:val="001669D4"/>
    <w:rsid w:val="001D514C"/>
    <w:rsid w:val="00267256"/>
    <w:rsid w:val="002B03B7"/>
    <w:rsid w:val="003F331E"/>
    <w:rsid w:val="0048515C"/>
    <w:rsid w:val="005A7563"/>
    <w:rsid w:val="006656BD"/>
    <w:rsid w:val="00733AB5"/>
    <w:rsid w:val="00754CA3"/>
    <w:rsid w:val="00944F78"/>
    <w:rsid w:val="00BD58E1"/>
    <w:rsid w:val="00C03B42"/>
    <w:rsid w:val="00D05296"/>
    <w:rsid w:val="00E55A0A"/>
    <w:rsid w:val="00E86FE8"/>
    <w:rsid w:val="00FC0CA9"/>
    <w:rsid w:val="00FC3E12"/>
    <w:rsid w:val="010D5C4B"/>
    <w:rsid w:val="011D7DEB"/>
    <w:rsid w:val="012D3D0B"/>
    <w:rsid w:val="023120B2"/>
    <w:rsid w:val="027F321C"/>
    <w:rsid w:val="02BF15A4"/>
    <w:rsid w:val="031A67DB"/>
    <w:rsid w:val="031F16AC"/>
    <w:rsid w:val="03426E87"/>
    <w:rsid w:val="04114AC6"/>
    <w:rsid w:val="045F6D02"/>
    <w:rsid w:val="0480239D"/>
    <w:rsid w:val="048F3CBD"/>
    <w:rsid w:val="04AD3DAA"/>
    <w:rsid w:val="05761C29"/>
    <w:rsid w:val="0600190E"/>
    <w:rsid w:val="062A3A78"/>
    <w:rsid w:val="063442C2"/>
    <w:rsid w:val="06510766"/>
    <w:rsid w:val="06AA75E4"/>
    <w:rsid w:val="06AA76A8"/>
    <w:rsid w:val="06C56765"/>
    <w:rsid w:val="06DA5F06"/>
    <w:rsid w:val="0708721D"/>
    <w:rsid w:val="07A77994"/>
    <w:rsid w:val="07BB67DE"/>
    <w:rsid w:val="08B60D54"/>
    <w:rsid w:val="08FC6215"/>
    <w:rsid w:val="09150170"/>
    <w:rsid w:val="09843C8B"/>
    <w:rsid w:val="098D41AA"/>
    <w:rsid w:val="09B94653"/>
    <w:rsid w:val="0A22765F"/>
    <w:rsid w:val="0A31663D"/>
    <w:rsid w:val="0A3B0017"/>
    <w:rsid w:val="0ABD5F1F"/>
    <w:rsid w:val="0BF53C8B"/>
    <w:rsid w:val="0CA912FB"/>
    <w:rsid w:val="0D2B2277"/>
    <w:rsid w:val="0D790629"/>
    <w:rsid w:val="0D825D10"/>
    <w:rsid w:val="0DE34399"/>
    <w:rsid w:val="0E9E29B6"/>
    <w:rsid w:val="0EA93835"/>
    <w:rsid w:val="0EF34AB0"/>
    <w:rsid w:val="0F5F0397"/>
    <w:rsid w:val="0FC226D4"/>
    <w:rsid w:val="0FD86B39"/>
    <w:rsid w:val="0FEE78F2"/>
    <w:rsid w:val="10CA514A"/>
    <w:rsid w:val="10E50428"/>
    <w:rsid w:val="11266B4B"/>
    <w:rsid w:val="117A6082"/>
    <w:rsid w:val="130A3724"/>
    <w:rsid w:val="13462CC0"/>
    <w:rsid w:val="13C32DA1"/>
    <w:rsid w:val="14EB1F91"/>
    <w:rsid w:val="153222F7"/>
    <w:rsid w:val="1570073A"/>
    <w:rsid w:val="1687464A"/>
    <w:rsid w:val="16FE1B4A"/>
    <w:rsid w:val="170553D9"/>
    <w:rsid w:val="17377504"/>
    <w:rsid w:val="178A26E7"/>
    <w:rsid w:val="17AA5239"/>
    <w:rsid w:val="17AD010A"/>
    <w:rsid w:val="17E5123B"/>
    <w:rsid w:val="17F2366E"/>
    <w:rsid w:val="17F5635C"/>
    <w:rsid w:val="18110147"/>
    <w:rsid w:val="1835785D"/>
    <w:rsid w:val="183B6476"/>
    <w:rsid w:val="183C0109"/>
    <w:rsid w:val="188B5D59"/>
    <w:rsid w:val="189964EA"/>
    <w:rsid w:val="18B52DD6"/>
    <w:rsid w:val="1916056B"/>
    <w:rsid w:val="19E37072"/>
    <w:rsid w:val="19FE5CD3"/>
    <w:rsid w:val="1AF52BBE"/>
    <w:rsid w:val="1B1F1786"/>
    <w:rsid w:val="1BD83EBC"/>
    <w:rsid w:val="1C2002E2"/>
    <w:rsid w:val="1CA034BD"/>
    <w:rsid w:val="1CE65B87"/>
    <w:rsid w:val="1CFC7225"/>
    <w:rsid w:val="1D4D37B5"/>
    <w:rsid w:val="1DC60161"/>
    <w:rsid w:val="1DEC0A26"/>
    <w:rsid w:val="1E1D1F55"/>
    <w:rsid w:val="1E6F44CA"/>
    <w:rsid w:val="1EEE7875"/>
    <w:rsid w:val="1F094F0C"/>
    <w:rsid w:val="1F415B52"/>
    <w:rsid w:val="1F775289"/>
    <w:rsid w:val="20124FB2"/>
    <w:rsid w:val="201721F5"/>
    <w:rsid w:val="206D5E77"/>
    <w:rsid w:val="206F58BB"/>
    <w:rsid w:val="20AA214D"/>
    <w:rsid w:val="21617F9F"/>
    <w:rsid w:val="225731AE"/>
    <w:rsid w:val="22E22A19"/>
    <w:rsid w:val="232F7D3E"/>
    <w:rsid w:val="233F79E8"/>
    <w:rsid w:val="23791F56"/>
    <w:rsid w:val="23AE0B4E"/>
    <w:rsid w:val="242157C3"/>
    <w:rsid w:val="25446338"/>
    <w:rsid w:val="258558FD"/>
    <w:rsid w:val="25A42208"/>
    <w:rsid w:val="25AB17E9"/>
    <w:rsid w:val="26270D94"/>
    <w:rsid w:val="2684074D"/>
    <w:rsid w:val="268A7BCD"/>
    <w:rsid w:val="26AA4985"/>
    <w:rsid w:val="26F3397B"/>
    <w:rsid w:val="2767535C"/>
    <w:rsid w:val="27792DC0"/>
    <w:rsid w:val="27860707"/>
    <w:rsid w:val="28046D14"/>
    <w:rsid w:val="28176D65"/>
    <w:rsid w:val="281D0719"/>
    <w:rsid w:val="28280ABF"/>
    <w:rsid w:val="286A598B"/>
    <w:rsid w:val="29671ECA"/>
    <w:rsid w:val="298F257A"/>
    <w:rsid w:val="29CC7F7F"/>
    <w:rsid w:val="2A1D5B1A"/>
    <w:rsid w:val="2A9A4101"/>
    <w:rsid w:val="2B227E36"/>
    <w:rsid w:val="2B4A2C69"/>
    <w:rsid w:val="2BBE23F4"/>
    <w:rsid w:val="2BE7010A"/>
    <w:rsid w:val="2BF74302"/>
    <w:rsid w:val="2C9F10FD"/>
    <w:rsid w:val="2D053346"/>
    <w:rsid w:val="2D5C5B9B"/>
    <w:rsid w:val="2DE0483A"/>
    <w:rsid w:val="2DFD01F3"/>
    <w:rsid w:val="2E1B62BC"/>
    <w:rsid w:val="2E49006A"/>
    <w:rsid w:val="2E5A0250"/>
    <w:rsid w:val="2E9745DC"/>
    <w:rsid w:val="2ECE4BFD"/>
    <w:rsid w:val="2F3746FB"/>
    <w:rsid w:val="2F4838FB"/>
    <w:rsid w:val="2F57478F"/>
    <w:rsid w:val="2F6C514C"/>
    <w:rsid w:val="30AD0B0B"/>
    <w:rsid w:val="30F50609"/>
    <w:rsid w:val="31215055"/>
    <w:rsid w:val="31710D9C"/>
    <w:rsid w:val="31BB0CC6"/>
    <w:rsid w:val="31C0661C"/>
    <w:rsid w:val="31C12394"/>
    <w:rsid w:val="31D64D15"/>
    <w:rsid w:val="320261C4"/>
    <w:rsid w:val="32163EC8"/>
    <w:rsid w:val="323F406E"/>
    <w:rsid w:val="325064C8"/>
    <w:rsid w:val="327354E6"/>
    <w:rsid w:val="3277593D"/>
    <w:rsid w:val="33243E3B"/>
    <w:rsid w:val="33C601DE"/>
    <w:rsid w:val="340547BA"/>
    <w:rsid w:val="34140EA1"/>
    <w:rsid w:val="343E7C43"/>
    <w:rsid w:val="34D5292D"/>
    <w:rsid w:val="35590699"/>
    <w:rsid w:val="3564585C"/>
    <w:rsid w:val="363E0065"/>
    <w:rsid w:val="367C3A34"/>
    <w:rsid w:val="36C56482"/>
    <w:rsid w:val="376B0D44"/>
    <w:rsid w:val="377655FB"/>
    <w:rsid w:val="3819071C"/>
    <w:rsid w:val="38415FDC"/>
    <w:rsid w:val="38C8225A"/>
    <w:rsid w:val="38E33FD5"/>
    <w:rsid w:val="39636982"/>
    <w:rsid w:val="39795DE8"/>
    <w:rsid w:val="3A84599A"/>
    <w:rsid w:val="3AB848A5"/>
    <w:rsid w:val="3AFD4854"/>
    <w:rsid w:val="3B021A53"/>
    <w:rsid w:val="3B79633E"/>
    <w:rsid w:val="3C101F4E"/>
    <w:rsid w:val="3C8A0FF0"/>
    <w:rsid w:val="3C93031D"/>
    <w:rsid w:val="3CA03356"/>
    <w:rsid w:val="3D321D80"/>
    <w:rsid w:val="3D34424D"/>
    <w:rsid w:val="3D7E1BAC"/>
    <w:rsid w:val="3E5661DC"/>
    <w:rsid w:val="3E75105D"/>
    <w:rsid w:val="3EE8674C"/>
    <w:rsid w:val="3F3B2ABF"/>
    <w:rsid w:val="3F457ABB"/>
    <w:rsid w:val="3F5F1797"/>
    <w:rsid w:val="3FAD71CC"/>
    <w:rsid w:val="3FBA50C3"/>
    <w:rsid w:val="3FBA6DA0"/>
    <w:rsid w:val="41115436"/>
    <w:rsid w:val="413B014E"/>
    <w:rsid w:val="414108DA"/>
    <w:rsid w:val="414803DC"/>
    <w:rsid w:val="41552871"/>
    <w:rsid w:val="41E46FD4"/>
    <w:rsid w:val="41E84399"/>
    <w:rsid w:val="41EB78A8"/>
    <w:rsid w:val="41F7515B"/>
    <w:rsid w:val="427B20EB"/>
    <w:rsid w:val="4298502E"/>
    <w:rsid w:val="42A21686"/>
    <w:rsid w:val="42F073B3"/>
    <w:rsid w:val="431935EC"/>
    <w:rsid w:val="43B9721F"/>
    <w:rsid w:val="444E7AB7"/>
    <w:rsid w:val="44897DBD"/>
    <w:rsid w:val="449256FE"/>
    <w:rsid w:val="45967968"/>
    <w:rsid w:val="45E76415"/>
    <w:rsid w:val="4604250D"/>
    <w:rsid w:val="461463FA"/>
    <w:rsid w:val="463D789F"/>
    <w:rsid w:val="468410A9"/>
    <w:rsid w:val="46B75B05"/>
    <w:rsid w:val="46D903DA"/>
    <w:rsid w:val="481079AC"/>
    <w:rsid w:val="485D476D"/>
    <w:rsid w:val="48657AC5"/>
    <w:rsid w:val="488D1E5B"/>
    <w:rsid w:val="48930CEF"/>
    <w:rsid w:val="499C3D77"/>
    <w:rsid w:val="4A542A6C"/>
    <w:rsid w:val="4A587821"/>
    <w:rsid w:val="4A6A611B"/>
    <w:rsid w:val="4A912657"/>
    <w:rsid w:val="4AA845E5"/>
    <w:rsid w:val="4B187DA2"/>
    <w:rsid w:val="4B3403E9"/>
    <w:rsid w:val="4B430298"/>
    <w:rsid w:val="4B864EBE"/>
    <w:rsid w:val="4BC34F7E"/>
    <w:rsid w:val="4BD905AE"/>
    <w:rsid w:val="4C110F00"/>
    <w:rsid w:val="4CFB4554"/>
    <w:rsid w:val="4DDB0306"/>
    <w:rsid w:val="4E9B4550"/>
    <w:rsid w:val="4EAA1EE0"/>
    <w:rsid w:val="4EAA7FE0"/>
    <w:rsid w:val="4EB1725D"/>
    <w:rsid w:val="4ECE73F3"/>
    <w:rsid w:val="4ED41501"/>
    <w:rsid w:val="4F2558B8"/>
    <w:rsid w:val="4F3757CB"/>
    <w:rsid w:val="4F847CE4"/>
    <w:rsid w:val="50273B59"/>
    <w:rsid w:val="50377F99"/>
    <w:rsid w:val="507A2D0E"/>
    <w:rsid w:val="508907CF"/>
    <w:rsid w:val="50E84DEF"/>
    <w:rsid w:val="51143E36"/>
    <w:rsid w:val="514A0FE0"/>
    <w:rsid w:val="51E83CAE"/>
    <w:rsid w:val="51F6353C"/>
    <w:rsid w:val="51FE15B7"/>
    <w:rsid w:val="524136B8"/>
    <w:rsid w:val="5246352F"/>
    <w:rsid w:val="52BB7FB0"/>
    <w:rsid w:val="53126132"/>
    <w:rsid w:val="5324179A"/>
    <w:rsid w:val="534704F3"/>
    <w:rsid w:val="5382152B"/>
    <w:rsid w:val="53AF548C"/>
    <w:rsid w:val="543F19F5"/>
    <w:rsid w:val="54741E50"/>
    <w:rsid w:val="556C38E1"/>
    <w:rsid w:val="55AF05D2"/>
    <w:rsid w:val="56395FD4"/>
    <w:rsid w:val="56FE5CEA"/>
    <w:rsid w:val="58867311"/>
    <w:rsid w:val="58B44857"/>
    <w:rsid w:val="590B3D71"/>
    <w:rsid w:val="59715A50"/>
    <w:rsid w:val="599A4A48"/>
    <w:rsid w:val="5A5D2664"/>
    <w:rsid w:val="5A8B4A50"/>
    <w:rsid w:val="5A9F6E67"/>
    <w:rsid w:val="5B1C5572"/>
    <w:rsid w:val="5B4C6344"/>
    <w:rsid w:val="5C761E49"/>
    <w:rsid w:val="5C843CCD"/>
    <w:rsid w:val="5CCD12E9"/>
    <w:rsid w:val="5D5C0057"/>
    <w:rsid w:val="5D6972B8"/>
    <w:rsid w:val="5D9A2A3C"/>
    <w:rsid w:val="5DBF0557"/>
    <w:rsid w:val="5E5B7B95"/>
    <w:rsid w:val="5E9C40DF"/>
    <w:rsid w:val="5F716332"/>
    <w:rsid w:val="5FCC24AC"/>
    <w:rsid w:val="5FDC720B"/>
    <w:rsid w:val="612A1601"/>
    <w:rsid w:val="61323E55"/>
    <w:rsid w:val="61922529"/>
    <w:rsid w:val="61AF4EC6"/>
    <w:rsid w:val="62512F41"/>
    <w:rsid w:val="626B6941"/>
    <w:rsid w:val="62B71C5C"/>
    <w:rsid w:val="62D41677"/>
    <w:rsid w:val="62F251EC"/>
    <w:rsid w:val="6423749F"/>
    <w:rsid w:val="642D54E3"/>
    <w:rsid w:val="6494075F"/>
    <w:rsid w:val="64F80B1E"/>
    <w:rsid w:val="65651219"/>
    <w:rsid w:val="65AB12DA"/>
    <w:rsid w:val="65DB492F"/>
    <w:rsid w:val="66B31978"/>
    <w:rsid w:val="66B57AB9"/>
    <w:rsid w:val="66F828ED"/>
    <w:rsid w:val="67C3525E"/>
    <w:rsid w:val="67F00EBC"/>
    <w:rsid w:val="68535CA7"/>
    <w:rsid w:val="687F5CCC"/>
    <w:rsid w:val="68C873DC"/>
    <w:rsid w:val="68F128B4"/>
    <w:rsid w:val="69181419"/>
    <w:rsid w:val="696357BD"/>
    <w:rsid w:val="696668F3"/>
    <w:rsid w:val="69E66368"/>
    <w:rsid w:val="69F97D3B"/>
    <w:rsid w:val="6AD85B33"/>
    <w:rsid w:val="6AE04A70"/>
    <w:rsid w:val="6AE94BCC"/>
    <w:rsid w:val="6B0E619E"/>
    <w:rsid w:val="6B421874"/>
    <w:rsid w:val="6BCA7D47"/>
    <w:rsid w:val="6D090170"/>
    <w:rsid w:val="6D1A3680"/>
    <w:rsid w:val="6D3B6042"/>
    <w:rsid w:val="6DB63E53"/>
    <w:rsid w:val="6E4B5C71"/>
    <w:rsid w:val="6E99523C"/>
    <w:rsid w:val="6EC627BC"/>
    <w:rsid w:val="6EFF7A7C"/>
    <w:rsid w:val="6F17388B"/>
    <w:rsid w:val="6F1A26D7"/>
    <w:rsid w:val="6F566BE6"/>
    <w:rsid w:val="6F6D2C38"/>
    <w:rsid w:val="6FFF15A5"/>
    <w:rsid w:val="70420099"/>
    <w:rsid w:val="711D0E2F"/>
    <w:rsid w:val="715B116D"/>
    <w:rsid w:val="71B479B2"/>
    <w:rsid w:val="72B434FE"/>
    <w:rsid w:val="73146F5D"/>
    <w:rsid w:val="734D7008"/>
    <w:rsid w:val="73C3551C"/>
    <w:rsid w:val="73CD15EA"/>
    <w:rsid w:val="741E6032"/>
    <w:rsid w:val="74857CFF"/>
    <w:rsid w:val="75177AF0"/>
    <w:rsid w:val="752805E3"/>
    <w:rsid w:val="759A405B"/>
    <w:rsid w:val="759C05CE"/>
    <w:rsid w:val="763F3E75"/>
    <w:rsid w:val="764E3A9B"/>
    <w:rsid w:val="76C743F2"/>
    <w:rsid w:val="76C9109B"/>
    <w:rsid w:val="76C91F9F"/>
    <w:rsid w:val="76D346DA"/>
    <w:rsid w:val="76E77774"/>
    <w:rsid w:val="76F00707"/>
    <w:rsid w:val="78486651"/>
    <w:rsid w:val="785B21C7"/>
    <w:rsid w:val="786A09B8"/>
    <w:rsid w:val="78C13AD5"/>
    <w:rsid w:val="78F458AA"/>
    <w:rsid w:val="7AD520AB"/>
    <w:rsid w:val="7B7D0C79"/>
    <w:rsid w:val="7BD61CB9"/>
    <w:rsid w:val="7C105182"/>
    <w:rsid w:val="7C562464"/>
    <w:rsid w:val="7CA84607"/>
    <w:rsid w:val="7D4908E1"/>
    <w:rsid w:val="7D583CBE"/>
    <w:rsid w:val="7D586CD5"/>
    <w:rsid w:val="7DAF157B"/>
    <w:rsid w:val="7E10135E"/>
    <w:rsid w:val="7E583DC6"/>
    <w:rsid w:val="7E5F6222"/>
    <w:rsid w:val="7E614103"/>
    <w:rsid w:val="7EFC2F5B"/>
    <w:rsid w:val="7F21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basedOn w:val="9"/>
    <w:qFormat/>
    <w:uiPriority w:val="0"/>
    <w:rPr>
      <w:vertAlign w:val="superscript"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C:\Users\PYADMIN\Desktop\&#25351;&#25968;\2023.7&#26376;&#20840;&#22269;&#25351;&#25968;&#25253;&#21578;\&#25351;&#25968;&#25253;&#21578;&#32467;&#26524;&#34920;&#65288;&#26356;&#26032;&#33267;7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PYADMIN\Desktop\&#25351;&#25968;\2023.7&#26376;&#20840;&#22269;&#25351;&#25968;&#25253;&#21578;\&#25351;&#25968;&#25253;&#21578;&#32467;&#26524;&#34920;&#65288;&#26356;&#26032;&#33267;7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C:\Users\PYADMIN\Desktop\&#25351;&#25968;\2023.7&#26376;&#20840;&#22269;&#25351;&#25968;&#25253;&#21578;\&#25351;&#25968;&#25253;&#21578;&#32467;&#26524;&#34920;&#65288;&#26356;&#26032;&#33267;7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C:\Users\PYADMIN\Desktop\&#25351;&#25968;\2023.7&#26376;&#20840;&#22269;&#25351;&#25968;&#25253;&#21578;\&#25351;&#25968;&#25253;&#21578;&#32467;&#26524;&#34920;&#65288;&#26356;&#26032;&#33267;7&#26376;&#65289;.xlsx" TargetMode="External"/></Relationships>
</file>

<file path=word/charts/_rels/chart5.xml.rels><?xml version="1.0" encoding="UTF-8" standalone="yes"?>
<Relationships xmlns="http://schemas.openxmlformats.org/package/2006/relationships"><Relationship Id="rId4" Type="http://schemas.microsoft.com/office/2011/relationships/chartColorStyle" Target="colors5.xml"/><Relationship Id="rId3" Type="http://schemas.microsoft.com/office/2011/relationships/chartStyle" Target="style5.xml"/><Relationship Id="rId2" Type="http://schemas.openxmlformats.org/officeDocument/2006/relationships/themeOverride" Target="../theme/themeOverride5.xml"/><Relationship Id="rId1" Type="http://schemas.openxmlformats.org/officeDocument/2006/relationships/oleObject" Target="file:///C:\Users\PYADMIN\Desktop\&#25351;&#25968;\2023.7&#26376;&#20840;&#22269;&#25351;&#25968;&#25253;&#21578;\&#25351;&#25968;&#25253;&#21578;&#32467;&#26524;&#34920;&#65288;&#26356;&#26032;&#33267;7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'[指数报告结果表（更新至7月）.xlsx]全国-现金管理'!$J$1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'[指数报告结果表（更新至7月）.xlsx]全国-现金管理'!$I$2:$I$123</c:f>
              <c:numCache>
                <c:formatCode>yyyy"年"m"月"d"日";@</c:formatCode>
                <c:ptCount val="122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  <c:pt idx="118" c:formatCode="yyyy&quot;年&quot;m&quot;月&quot;d&quot;日&quot;;@">
                  <c:v>45116</c:v>
                </c:pt>
                <c:pt idx="119" c:formatCode="yyyy&quot;年&quot;m&quot;月&quot;d&quot;日&quot;;@">
                  <c:v>45123</c:v>
                </c:pt>
                <c:pt idx="120" c:formatCode="yyyy&quot;年&quot;m&quot;月&quot;d&quot;日&quot;;@">
                  <c:v>45130</c:v>
                </c:pt>
                <c:pt idx="121" c:formatCode="yyyy&quot;年&quot;m&quot;月&quot;d&quot;日&quot;;@">
                  <c:v>45137</c:v>
                </c:pt>
              </c:numCache>
            </c:numRef>
          </c:cat>
          <c:val>
            <c:numRef>
              <c:f>'[指数报告结果表（更新至7月）.xlsx]全国-现金管理'!$J$2:$J$123</c:f>
              <c:numCache>
                <c:formatCode>0.00_ </c:formatCode>
                <c:ptCount val="122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  <c:pt idx="92" c:formatCode="#,##0.00_ ">
                  <c:v>2.30811340193705</c:v>
                </c:pt>
                <c:pt idx="93" c:formatCode="#,##0.00_ ">
                  <c:v>2.19046777239709</c:v>
                </c:pt>
                <c:pt idx="94" c:formatCode="#,##0.00_ ">
                  <c:v>2.20589416868442</c:v>
                </c:pt>
                <c:pt idx="95" c:formatCode="#,##0.00_ ">
                  <c:v>2.16473270676692</c:v>
                </c:pt>
                <c:pt idx="96" c:formatCode="#,##0.00_ ">
                  <c:v>2.19929825665859</c:v>
                </c:pt>
                <c:pt idx="97" c:formatCode="#,##0.00_ ">
                  <c:v>2.15194970137207</c:v>
                </c:pt>
                <c:pt idx="98" c:formatCode="#,##0.00_ ">
                  <c:v>2.16728960451977</c:v>
                </c:pt>
                <c:pt idx="99" c:formatCode="#,##0.00_ ">
                  <c:v>2.18594659806295</c:v>
                </c:pt>
                <c:pt idx="100" c:formatCode="#,##0.00_ ">
                  <c:v>2.19935882594417</c:v>
                </c:pt>
                <c:pt idx="101" c:formatCode="#,##0.00_ ">
                  <c:v>2.18048115763547</c:v>
                </c:pt>
                <c:pt idx="102" c:formatCode="#,##0.00_ ">
                  <c:v>2.17499023809524</c:v>
                </c:pt>
                <c:pt idx="103" c:formatCode="#,##0.00_ ">
                  <c:v>2.21953892230576</c:v>
                </c:pt>
                <c:pt idx="104" c:formatCode="#,##0.00_ ">
                  <c:v>2.27137632414369</c:v>
                </c:pt>
                <c:pt idx="105" c:formatCode="#,##0.00_ ">
                  <c:v>2.30004844417077</c:v>
                </c:pt>
                <c:pt idx="106" c:formatCode="#,##0.00_ ">
                  <c:v>2.2643724589491</c:v>
                </c:pt>
                <c:pt idx="107" c:formatCode="#,##0.00_ ">
                  <c:v>2.23663512315271</c:v>
                </c:pt>
                <c:pt idx="108" c:formatCode="#,##0.00_ ">
                  <c:v>2.25782373015873</c:v>
                </c:pt>
                <c:pt idx="109" c:formatCode="#,##0.00_ ">
                  <c:v>2.24404997493734</c:v>
                </c:pt>
                <c:pt idx="110" c:formatCode="#,##0.00_ ">
                  <c:v>2.26675934523809</c:v>
                </c:pt>
                <c:pt idx="111" c:formatCode="#,##0.00_ ">
                  <c:v>2.2375454978355</c:v>
                </c:pt>
                <c:pt idx="112" c:formatCode="#,##0.00_ ">
                  <c:v>2.24419869488536</c:v>
                </c:pt>
                <c:pt idx="113" c:formatCode="#,##0.00_ ">
                  <c:v>2.25173457307061</c:v>
                </c:pt>
                <c:pt idx="114" c:formatCode="#,##0.00_ ">
                  <c:v>2.24670646141215</c:v>
                </c:pt>
                <c:pt idx="115" c:formatCode="#,##0.00_ ">
                  <c:v>2.23746286535304</c:v>
                </c:pt>
                <c:pt idx="116" c:formatCode="#,##0.00_ ">
                  <c:v>2.22385082922824</c:v>
                </c:pt>
                <c:pt idx="117" c:formatCode="#,##0.00_ ">
                  <c:v>2.28748589490969</c:v>
                </c:pt>
                <c:pt idx="118" c:formatCode="#,##0.00_ ">
                  <c:v>2.29038123152709</c:v>
                </c:pt>
                <c:pt idx="119" c:formatCode="#,##0.00_ ">
                  <c:v>2.22572775041051</c:v>
                </c:pt>
                <c:pt idx="120" c:formatCode="#,##0.00_ ">
                  <c:v>2.18847653530378</c:v>
                </c:pt>
                <c:pt idx="121" c:formatCode="#,##0.00_ ">
                  <c:v>2.17328498768473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date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70484920"/>
        <c:crosses val="autoZero"/>
        <c:auto val="0"/>
        <c:lblOffset val="100"/>
        <c:baseTimeUnit val="days"/>
      </c:date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'[指数报告结果表（更新至7月）.xlsx]全国-非现金管理'!$U$1</c:f>
              <c:strCache>
                <c:ptCount val="1"/>
                <c:pt idx="0">
                  <c:v>过去三个月投资收益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楷体" panose="02010609060101010101" charset="-122"/>
                    <a:ea typeface="楷体" panose="02010609060101010101" charset="-122"/>
                    <a:cs typeface="楷体" panose="02010609060101010101" charset="-122"/>
                    <a:sym typeface="楷体" panose="0201060906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'[指数报告结果表（更新至7月）.xlsx]全国-非现金管理'!$T$22:$T$27</c:f>
              <c:numCache>
                <c:formatCode>yyyy"年"m"月"</c:formatCode>
                <c:ptCount val="6"/>
                <c:pt idx="0" c:formatCode="yyyy&quot;年&quot;m&quot;月&quot;">
                  <c:v>44958</c:v>
                </c:pt>
                <c:pt idx="1" c:formatCode="yyyy&quot;年&quot;m&quot;月&quot;">
                  <c:v>44986</c:v>
                </c:pt>
                <c:pt idx="2" c:formatCode="yyyy&quot;年&quot;m&quot;月&quot;">
                  <c:v>45017</c:v>
                </c:pt>
                <c:pt idx="3" c:formatCode="yyyy&quot;年&quot;m&quot;月&quot;">
                  <c:v>45047</c:v>
                </c:pt>
                <c:pt idx="4" c:formatCode="yyyy&quot;年&quot;m&quot;月&quot;">
                  <c:v>45078</c:v>
                </c:pt>
                <c:pt idx="5" c:formatCode="yyyy&quot;年&quot;m&quot;月&quot;">
                  <c:v>45108</c:v>
                </c:pt>
              </c:numCache>
            </c:numRef>
          </c:cat>
          <c:val>
            <c:numRef>
              <c:f>'[指数报告结果表（更新至7月）.xlsx]全国-非现金管理'!$U$22:$U$27</c:f>
              <c:numCache>
                <c:formatCode>0.00%</c:formatCode>
                <c:ptCount val="6"/>
                <c:pt idx="0">
                  <c:v>0.00656191654516613</c:v>
                </c:pt>
                <c:pt idx="1">
                  <c:v>0.0136521562596968</c:v>
                </c:pt>
                <c:pt idx="2">
                  <c:v>0.0132815966193708</c:v>
                </c:pt>
                <c:pt idx="3">
                  <c:v>0.0117787316473193</c:v>
                </c:pt>
                <c:pt idx="4">
                  <c:v>0.00911948389996063</c:v>
                </c:pt>
                <c:pt idx="5">
                  <c:v>0.00810094582541625</c:v>
                </c:pt>
              </c:numCache>
            </c:numRef>
          </c:val>
        </c:ser>
        <c:ser>
          <c:idx val="1"/>
          <c:order val="1"/>
          <c:tx>
            <c:strRef>
              <c:f>'[指数报告结果表（更新至7月）.xlsx]全国-非现金管理'!$V$1</c:f>
              <c:strCache>
                <c:ptCount val="1"/>
                <c:pt idx="0">
                  <c:v>过去六个月投资收益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楷体" panose="02010609060101010101" charset="-122"/>
                    <a:ea typeface="楷体" panose="02010609060101010101" charset="-122"/>
                    <a:cs typeface="楷体" panose="02010609060101010101" charset="-122"/>
                    <a:sym typeface="楷体" panose="0201060906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'[指数报告结果表（更新至7月）.xlsx]全国-非现金管理'!$T$22:$T$27</c:f>
              <c:numCache>
                <c:formatCode>yyyy"年"m"月"</c:formatCode>
                <c:ptCount val="6"/>
                <c:pt idx="0" c:formatCode="yyyy&quot;年&quot;m&quot;月&quot;">
                  <c:v>44958</c:v>
                </c:pt>
                <c:pt idx="1" c:formatCode="yyyy&quot;年&quot;m&quot;月&quot;">
                  <c:v>44986</c:v>
                </c:pt>
                <c:pt idx="2" c:formatCode="yyyy&quot;年&quot;m&quot;月&quot;">
                  <c:v>45017</c:v>
                </c:pt>
                <c:pt idx="3" c:formatCode="yyyy&quot;年&quot;m&quot;月&quot;">
                  <c:v>45047</c:v>
                </c:pt>
                <c:pt idx="4" c:formatCode="yyyy&quot;年&quot;m&quot;月&quot;">
                  <c:v>45078</c:v>
                </c:pt>
                <c:pt idx="5" c:formatCode="yyyy&quot;年&quot;m&quot;月&quot;">
                  <c:v>45108</c:v>
                </c:pt>
              </c:numCache>
            </c:numRef>
          </c:cat>
          <c:val>
            <c:numRef>
              <c:f>'[指数报告结果表（更新至7月）.xlsx]全国-非现金管理'!$V$22:$V$27</c:f>
              <c:numCache>
                <c:formatCode>0.00%</c:formatCode>
                <c:ptCount val="6"/>
                <c:pt idx="0">
                  <c:v>0.00613840011594464</c:v>
                </c:pt>
                <c:pt idx="1">
                  <c:v>0.00962774285894118</c:v>
                </c:pt>
                <c:pt idx="2">
                  <c:v>0.0108843415193664</c:v>
                </c:pt>
                <c:pt idx="3">
                  <c:v>0.0184179392465631</c:v>
                </c:pt>
                <c:pt idx="4">
                  <c:v>0.0228961407788675</c:v>
                </c:pt>
                <c:pt idx="5">
                  <c:v>0.0214901359394756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9681069"/>
        <c:axId val="607679483"/>
      </c:barChart>
      <c:dateAx>
        <c:axId val="199681069"/>
        <c:scaling>
          <c:orientation val="minMax"/>
        </c:scaling>
        <c:delete val="0"/>
        <c:axPos val="b"/>
        <c:numFmt formatCode="yyyy&quot;年&quot;m&quot;月&quot;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607679483"/>
        <c:crosses val="autoZero"/>
        <c:auto val="1"/>
        <c:lblOffset val="100"/>
        <c:baseTimeUnit val="months"/>
      </c:dateAx>
      <c:valAx>
        <c:axId val="6076794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19968106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'[指数报告结果表（更新至7月）.xlsx]全国-非现金管理'!$AA$1</c:f>
              <c:strCache>
                <c:ptCount val="1"/>
                <c:pt idx="0">
                  <c:v>过去三个月投资收益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0"/>
                  <c:y val="0.025636643308836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楷体" panose="02010609060101010101" charset="-122"/>
                    <a:ea typeface="楷体" panose="02010609060101010101" charset="-122"/>
                    <a:cs typeface="楷体" panose="02010609060101010101" charset="-122"/>
                    <a:sym typeface="楷体" panose="0201060906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'[指数报告结果表（更新至7月）.xlsx]全国-非现金管理'!$Z$22:$Z$27</c:f>
              <c:numCache>
                <c:formatCode>yyyy"年"m"月"</c:formatCode>
                <c:ptCount val="6"/>
                <c:pt idx="0" c:formatCode="yyyy&quot;年&quot;m&quot;月&quot;">
                  <c:v>44958</c:v>
                </c:pt>
                <c:pt idx="1" c:formatCode="yyyy&quot;年&quot;m&quot;月&quot;">
                  <c:v>44986</c:v>
                </c:pt>
                <c:pt idx="2" c:formatCode="yyyy&quot;年&quot;m&quot;月&quot;">
                  <c:v>45017</c:v>
                </c:pt>
                <c:pt idx="3" c:formatCode="yyyy&quot;年&quot;m&quot;月&quot;">
                  <c:v>45047</c:v>
                </c:pt>
                <c:pt idx="4" c:formatCode="yyyy&quot;年&quot;m&quot;月&quot;">
                  <c:v>45078</c:v>
                </c:pt>
                <c:pt idx="5" c:formatCode="yyyy&quot;年&quot;m&quot;月&quot;">
                  <c:v>45108</c:v>
                </c:pt>
              </c:numCache>
            </c:numRef>
          </c:cat>
          <c:val>
            <c:numRef>
              <c:f>'[指数报告结果表（更新至7月）.xlsx]全国-非现金管理'!$AA$22:$AA$27</c:f>
              <c:numCache>
                <c:formatCode>0.00%</c:formatCode>
                <c:ptCount val="6"/>
                <c:pt idx="0">
                  <c:v>0.0051537287648814</c:v>
                </c:pt>
                <c:pt idx="1">
                  <c:v>0.0137727563961415</c:v>
                </c:pt>
                <c:pt idx="2">
                  <c:v>0.0117347754227717</c:v>
                </c:pt>
                <c:pt idx="3">
                  <c:v>0.0115600804662589</c:v>
                </c:pt>
                <c:pt idx="4">
                  <c:v>0.00898524683352621</c:v>
                </c:pt>
                <c:pt idx="5">
                  <c:v>0.0101065412889113</c:v>
                </c:pt>
              </c:numCache>
            </c:numRef>
          </c:val>
        </c:ser>
        <c:ser>
          <c:idx val="1"/>
          <c:order val="1"/>
          <c:tx>
            <c:strRef>
              <c:f>'[指数报告结果表（更新至7月）.xlsx]全国-非现金管理'!$AB$1</c:f>
              <c:strCache>
                <c:ptCount val="1"/>
                <c:pt idx="0">
                  <c:v>过去六个月投资收益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楷体" panose="02010609060101010101" charset="-122"/>
                    <a:ea typeface="楷体" panose="02010609060101010101" charset="-122"/>
                    <a:cs typeface="楷体" panose="02010609060101010101" charset="-122"/>
                    <a:sym typeface="楷体" panose="0201060906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'[指数报告结果表（更新至7月）.xlsx]全国-非现金管理'!$Z$22:$Z$27</c:f>
              <c:numCache>
                <c:formatCode>yyyy"年"m"月"</c:formatCode>
                <c:ptCount val="6"/>
                <c:pt idx="0" c:formatCode="yyyy&quot;年&quot;m&quot;月&quot;">
                  <c:v>44958</c:v>
                </c:pt>
                <c:pt idx="1" c:formatCode="yyyy&quot;年&quot;m&quot;月&quot;">
                  <c:v>44986</c:v>
                </c:pt>
                <c:pt idx="2" c:formatCode="yyyy&quot;年&quot;m&quot;月&quot;">
                  <c:v>45017</c:v>
                </c:pt>
                <c:pt idx="3" c:formatCode="yyyy&quot;年&quot;m&quot;月&quot;">
                  <c:v>45047</c:v>
                </c:pt>
                <c:pt idx="4" c:formatCode="yyyy&quot;年&quot;m&quot;月&quot;">
                  <c:v>45078</c:v>
                </c:pt>
                <c:pt idx="5" c:formatCode="yyyy&quot;年&quot;m&quot;月&quot;">
                  <c:v>45108</c:v>
                </c:pt>
              </c:numCache>
            </c:numRef>
          </c:cat>
          <c:val>
            <c:numRef>
              <c:f>'[指数报告结果表（更新至7月）.xlsx]全国-非现金管理'!$AB$22:$AB$27</c:f>
              <c:numCache>
                <c:formatCode>0.00%</c:formatCode>
                <c:ptCount val="6"/>
                <c:pt idx="0">
                  <c:v>0.00486602794628218</c:v>
                </c:pt>
                <c:pt idx="1">
                  <c:v>0.00932980737993078</c:v>
                </c:pt>
                <c:pt idx="2">
                  <c:v>0.00985138638744192</c:v>
                </c:pt>
                <c:pt idx="3">
                  <c:v>0.0167733867503636</c:v>
                </c:pt>
                <c:pt idx="4">
                  <c:v>0.0228817548454651</c:v>
                </c:pt>
                <c:pt idx="5">
                  <c:v>0.0219599147040093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06143370"/>
        <c:axId val="867193494"/>
      </c:barChart>
      <c:dateAx>
        <c:axId val="706143370"/>
        <c:scaling>
          <c:orientation val="minMax"/>
        </c:scaling>
        <c:delete val="0"/>
        <c:axPos val="b"/>
        <c:numFmt formatCode="yyyy&quot;年&quot;m&quot;月&quot;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867193494"/>
        <c:crosses val="autoZero"/>
        <c:auto val="1"/>
        <c:lblOffset val="100"/>
        <c:baseTimeUnit val="months"/>
      </c:dateAx>
      <c:valAx>
        <c:axId val="86719349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0614337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'[指数报告结果表（更新至7月）.xlsx]全国-非现金管理'!$B$1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'[指数报告结果表（更新至7月）.xlsx]全国-非现金管理'!$A$2:$A$33</c:f>
              <c:numCache>
                <c:formatCode>yyyy"年"m"月"</c:formatCode>
                <c:ptCount val="32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</c:numCache>
            </c:numRef>
          </c:cat>
          <c:val>
            <c:numRef>
              <c:f>'[指数报告结果表（更新至7月）.xlsx]全国-非现金管理'!$B$2:$B$33</c:f>
              <c:numCache>
                <c:formatCode>0.00_ </c:formatCode>
                <c:ptCount val="32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  <c:pt idx="25" c:formatCode="#,##0.00_ ">
                  <c:v>106.923150554415</c:v>
                </c:pt>
                <c:pt idx="26" c:formatCode="#,##0.00_ ">
                  <c:v>107.430335001731</c:v>
                </c:pt>
                <c:pt idx="27" c:formatCode="#,##0.00_ ">
                  <c:v>107.93569906848</c:v>
                </c:pt>
                <c:pt idx="28" c:formatCode="#,##0.00_ ">
                  <c:v>108.343260709351</c:v>
                </c:pt>
                <c:pt idx="29" c:formatCode="#,##0.00_ ">
                  <c:v>108.695728088498</c:v>
                </c:pt>
                <c:pt idx="30" c:formatCode="#,##0.00_ ">
                  <c:v>108.920016938366</c:v>
                </c:pt>
                <c:pt idx="31" c:formatCode="#,##0.00_ ">
                  <c:v>109.220943594906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cat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692588"/>
        <c:crosses val="autoZero"/>
        <c:auto val="0"/>
        <c:lblAlgn val="ctr"/>
        <c:lblOffset val="100"/>
        <c:noMultiLvlLbl val="0"/>
      </c:cat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'[指数报告结果表（更新至7月）.xlsx]全国-非现金管理'!$I$1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'[指数报告结果表（更新至7月）.xlsx]全国-非现金管理'!$H$2:$H$33</c:f>
              <c:numCache>
                <c:formatCode>yyyy"年"m"月"</c:formatCode>
                <c:ptCount val="32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</c:numCache>
            </c:numRef>
          </c:cat>
          <c:val>
            <c:numRef>
              <c:f>'[指数报告结果表（更新至7月）.xlsx]全国-非现金管理'!$I$2:$I$33</c:f>
              <c:numCache>
                <c:formatCode>0.00_ </c:formatCode>
                <c:ptCount val="32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  <c:pt idx="25">
                  <c:v>107.019181724432</c:v>
                </c:pt>
                <c:pt idx="26">
                  <c:v>107.45852292402</c:v>
                </c:pt>
                <c:pt idx="27">
                  <c:v>107.996630721183</c:v>
                </c:pt>
                <c:pt idx="28">
                  <c:v>108.275027787897</c:v>
                </c:pt>
                <c:pt idx="29" c:formatCode="#,##0.00_ ">
                  <c:v>108.700752095807</c:v>
                </c:pt>
                <c:pt idx="30" c:formatCode="#,##0.00_ ">
                  <c:v>108.967007105402</c:v>
                </c:pt>
                <c:pt idx="31">
                  <c:v>109.369313826793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cat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22994189"/>
        <c:crosses val="autoZero"/>
        <c:auto val="0"/>
        <c:lblAlgn val="ctr"/>
        <c:lblOffset val="100"/>
        <c:noMultiLvlLbl val="0"/>
      </c:catAx>
      <c:valAx>
        <c:axId val="722994189"/>
        <c:scaling>
          <c:orientation val="minMax"/>
          <c:max val="110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1629</Words>
  <Characters>1830</Characters>
  <Lines>13</Lines>
  <Paragraphs>3</Paragraphs>
  <TotalTime>4</TotalTime>
  <ScaleCrop>false</ScaleCrop>
  <LinksUpToDate>false</LinksUpToDate>
  <CharactersWithSpaces>1836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深瀬桃</cp:lastModifiedBy>
  <cp:lastPrinted>2021-04-27T01:24:00Z</cp:lastPrinted>
  <dcterms:modified xsi:type="dcterms:W3CDTF">2023-08-14T03:10:13Z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F666521284DE4F1EAFDB738CB9E2594E</vt:lpwstr>
  </property>
</Properties>
</file>